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1" ma:contentTypeDescription="Create a new document." ma:contentTypeScope="" ma:versionID="574a8f1509404973176f4ba6aae1fc23">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2de37d8de98b42d1f732acc1a9014e10"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Value>4</Value>
      <Value>3</Value>
      <Value>1</Value>
    </TaxCatchAll>
    <PADescription xmlns="9e677591-4aa0-49b9-978f-54d3ba98dcbe" xsi:nil="true"/>
    <lcf76f155ced4ddcb4097134ff3c332f xmlns="9e677591-4aa0-49b9-978f-54d3ba98dc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94EEECFD-E227-4498-9809-966BF526AB34}"/>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